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5677" w14:textId="77777777" w:rsidR="00273AA0" w:rsidRDefault="00273AA0">
      <w:pPr>
        <w:pStyle w:val="BodyText"/>
        <w:rPr>
          <w:rFonts w:ascii="Times New Roman"/>
        </w:rPr>
      </w:pPr>
    </w:p>
    <w:p w14:paraId="0395F098" w14:textId="77777777" w:rsidR="00273AA0" w:rsidRDefault="00273AA0">
      <w:pPr>
        <w:rPr>
          <w:rFonts w:ascii="Times New Roman"/>
        </w:rPr>
        <w:sectPr w:rsidR="00273AA0" w:rsidSect="00100C8B">
          <w:type w:val="continuous"/>
          <w:pgSz w:w="12240" w:h="15840"/>
          <w:pgMar w:top="660" w:right="0" w:bottom="0" w:left="0" w:header="720" w:footer="720" w:gutter="0"/>
          <w:cols w:space="720"/>
        </w:sectPr>
      </w:pPr>
    </w:p>
    <w:p w14:paraId="2A3BB722" w14:textId="2EF3C417" w:rsidR="00273AA0" w:rsidRDefault="00273AA0">
      <w:pPr>
        <w:pStyle w:val="BodyText"/>
        <w:rPr>
          <w:rFonts w:ascii="Times New Roman"/>
          <w:sz w:val="106"/>
        </w:rPr>
      </w:pPr>
    </w:p>
    <w:p w14:paraId="272249E6" w14:textId="77777777" w:rsidR="003F64FB" w:rsidRDefault="002807AC" w:rsidP="00BF2907">
      <w:pPr>
        <w:pStyle w:val="Heading1"/>
        <w:shd w:val="clear" w:color="auto" w:fill="FFFFFF"/>
        <w:spacing w:before="75" w:beforeAutospacing="0" w:after="128" w:afterAutospacing="0"/>
        <w:jc w:val="center"/>
        <w:rPr>
          <w:rFonts w:ascii="Arial" w:hAnsi="Arial" w:cs="Arial"/>
          <w:color w:val="282828"/>
          <w:sz w:val="44"/>
          <w:szCs w:val="44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281B1B9C" wp14:editId="55A9150A">
            <wp:simplePos x="0" y="0"/>
            <wp:positionH relativeFrom="page">
              <wp:posOffset>336549</wp:posOffset>
            </wp:positionH>
            <wp:positionV relativeFrom="paragraph">
              <wp:posOffset>-973952</wp:posOffset>
            </wp:positionV>
            <wp:extent cx="3165797" cy="11779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797" cy="1177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21D4C" w14:textId="0D0F2227" w:rsidR="00BF2907" w:rsidRPr="00E165D4" w:rsidRDefault="00A46831" w:rsidP="00BF2907">
      <w:pPr>
        <w:pStyle w:val="Heading1"/>
        <w:shd w:val="clear" w:color="auto" w:fill="FFFFFF"/>
        <w:spacing w:before="75" w:beforeAutospacing="0" w:after="128" w:afterAutospacing="0"/>
        <w:jc w:val="center"/>
        <w:rPr>
          <w:rFonts w:ascii="Arial" w:hAnsi="Arial" w:cs="Arial"/>
          <w:color w:val="282828"/>
          <w:sz w:val="44"/>
          <w:szCs w:val="44"/>
        </w:rPr>
      </w:pPr>
      <w:r>
        <w:rPr>
          <w:rFonts w:ascii="Arial" w:hAnsi="Arial" w:cs="Arial"/>
          <w:color w:val="282828"/>
          <w:sz w:val="44"/>
          <w:szCs w:val="44"/>
        </w:rPr>
        <w:t>Public Reporting, Pay-for-Performance, and Hospital Rankings</w:t>
      </w:r>
    </w:p>
    <w:p w14:paraId="6229A67B" w14:textId="31D10B86" w:rsidR="00273AA0" w:rsidRPr="00E165D4" w:rsidRDefault="003F64FB" w:rsidP="00BF2907">
      <w:pPr>
        <w:spacing w:before="634"/>
        <w:ind w:left="441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128" behindDoc="0" locked="0" layoutInCell="1" allowOverlap="1" wp14:anchorId="308AE543" wp14:editId="609DC206">
                <wp:simplePos x="0" y="0"/>
                <wp:positionH relativeFrom="page">
                  <wp:posOffset>582930</wp:posOffset>
                </wp:positionH>
                <wp:positionV relativeFrom="paragraph">
                  <wp:posOffset>175260</wp:posOffset>
                </wp:positionV>
                <wp:extent cx="0" cy="2076450"/>
                <wp:effectExtent l="57150" t="0" r="57150" b="38100"/>
                <wp:wrapNone/>
                <wp:docPr id="9560053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  <a:noFill/>
                        <a:ln w="104984">
                          <a:solidFill>
                            <a:srgbClr val="2166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AD1F9" id="Line 8" o:spid="_x0000_s1026" style="position:absolute;flip:x;z-index:157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9pt,13.8pt" to="45.9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" strokecolor="#2166ae" strokeweight="2.91622mm">
                <w10:wrap anchorx="page"/>
              </v:line>
            </w:pict>
          </mc:Fallback>
        </mc:AlternateContent>
      </w:r>
      <w:r w:rsidRPr="00E165D4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C05A043" wp14:editId="715AD2CC">
                <wp:simplePos x="0" y="0"/>
                <wp:positionH relativeFrom="column">
                  <wp:posOffset>647700</wp:posOffset>
                </wp:positionH>
                <wp:positionV relativeFrom="paragraph">
                  <wp:posOffset>94615</wp:posOffset>
                </wp:positionV>
                <wp:extent cx="4705350" cy="22783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34C41" w14:textId="06AE451F" w:rsidR="003452E4" w:rsidRPr="00E165D4" w:rsidRDefault="004F463B" w:rsidP="003452E4">
                            <w:pPr>
                              <w:pStyle w:val="NormalWeb"/>
                              <w:shd w:val="clear" w:color="auto" w:fill="FFFFFF"/>
                              <w:spacing w:before="0" w:beforeAutospacing="0" w:after="128" w:afterAutospacing="0"/>
                              <w:rPr>
                                <w:rFonts w:ascii="Arial" w:hAnsi="Arial" w:cs="Arial"/>
                                <w:color w:val="2828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82828"/>
                              </w:rPr>
                              <w:t xml:space="preserve">Dr. Calderwood will review CMS quality programs targeting inpatient and ambulatory quality and discuss what these programs can tell us about local opportunities for improvement.  </w:t>
                            </w:r>
                          </w:p>
                          <w:p w14:paraId="20B13C72" w14:textId="77777777" w:rsidR="003452E4" w:rsidRPr="00E165D4" w:rsidRDefault="003452E4" w:rsidP="003452E4">
                            <w:pPr>
                              <w:pStyle w:val="NormalWeb"/>
                              <w:shd w:val="clear" w:color="auto" w:fill="FFFFFF"/>
                              <w:spacing w:before="0" w:beforeAutospacing="0" w:after="128" w:afterAutospacing="0"/>
                              <w:rPr>
                                <w:rFonts w:ascii="Arial" w:hAnsi="Arial" w:cs="Arial"/>
                                <w:color w:val="282828"/>
                              </w:rPr>
                            </w:pPr>
                            <w:r w:rsidRPr="00E165D4">
                              <w:rPr>
                                <w:rFonts w:ascii="Arial" w:hAnsi="Arial" w:cs="Arial"/>
                                <w:color w:val="282828"/>
                              </w:rPr>
                              <w:t>Objectives:  </w:t>
                            </w:r>
                          </w:p>
                          <w:p w14:paraId="77C1B636" w14:textId="77777777" w:rsidR="003F64FB" w:rsidRPr="003F64FB" w:rsidRDefault="003F64FB" w:rsidP="003F64FB">
                            <w:pPr>
                              <w:pStyle w:val="NormalWeb"/>
                              <w:shd w:val="clear" w:color="auto" w:fill="FFFFFF"/>
                              <w:spacing w:after="128"/>
                              <w:rPr>
                                <w:rFonts w:ascii="Arial" w:hAnsi="Arial" w:cs="Arial"/>
                                <w:color w:val="282828"/>
                              </w:rPr>
                            </w:pPr>
                            <w:r w:rsidRPr="003F64FB">
                              <w:rPr>
                                <w:rFonts w:ascii="Arial" w:hAnsi="Arial" w:cs="Arial"/>
                                <w:color w:val="282828"/>
                              </w:rPr>
                              <w:t xml:space="preserve">Participants will be able name 3 pay-for-performance metrics </w:t>
                            </w:r>
                          </w:p>
                          <w:p w14:paraId="5D7834B2" w14:textId="77777777" w:rsidR="003F64FB" w:rsidRPr="003F64FB" w:rsidRDefault="003F64FB" w:rsidP="003F64FB">
                            <w:pPr>
                              <w:pStyle w:val="NormalWeb"/>
                              <w:shd w:val="clear" w:color="auto" w:fill="FFFFFF"/>
                              <w:spacing w:after="128"/>
                              <w:rPr>
                                <w:rFonts w:ascii="Arial" w:hAnsi="Arial" w:cs="Arial"/>
                                <w:color w:val="282828"/>
                              </w:rPr>
                            </w:pPr>
                            <w:r w:rsidRPr="003F64FB">
                              <w:rPr>
                                <w:rFonts w:ascii="Arial" w:hAnsi="Arial" w:cs="Arial"/>
                                <w:color w:val="282828"/>
                              </w:rPr>
                              <w:t>Participants will be able to identify opportunities for improvement based on data from CMS pay-for-performance programs</w:t>
                            </w:r>
                          </w:p>
                          <w:p w14:paraId="3BE17277" w14:textId="678A6CE6" w:rsidR="00914B71" w:rsidRDefault="003F64FB" w:rsidP="003F64FB">
                            <w:pPr>
                              <w:pStyle w:val="NormalWeb"/>
                              <w:shd w:val="clear" w:color="auto" w:fill="FFFFFF"/>
                              <w:spacing w:before="0" w:beforeAutospacing="0" w:after="128" w:afterAutospacing="0"/>
                              <w:rPr>
                                <w:rFonts w:ascii="Arial" w:hAnsi="Arial" w:cs="Arial"/>
                                <w:color w:val="282828"/>
                              </w:rPr>
                            </w:pPr>
                            <w:r w:rsidRPr="003F64FB">
                              <w:rPr>
                                <w:rFonts w:ascii="Arial" w:hAnsi="Arial" w:cs="Arial"/>
                                <w:color w:val="282828"/>
                              </w:rPr>
                              <w:t>Participants will be able to state 2 limitations of federal pay-for-performance programs</w:t>
                            </w:r>
                          </w:p>
                          <w:p w14:paraId="046D2F75" w14:textId="77777777" w:rsidR="00914B71" w:rsidRPr="00E165D4" w:rsidRDefault="00914B71" w:rsidP="003452E4">
                            <w:pPr>
                              <w:pStyle w:val="NormalWeb"/>
                              <w:shd w:val="clear" w:color="auto" w:fill="FFFFFF"/>
                              <w:spacing w:before="0" w:beforeAutospacing="0" w:after="128" w:afterAutospacing="0"/>
                              <w:rPr>
                                <w:rFonts w:ascii="Arial" w:hAnsi="Arial" w:cs="Arial"/>
                                <w:color w:val="282828"/>
                              </w:rPr>
                            </w:pPr>
                          </w:p>
                          <w:p w14:paraId="3C7DDF17" w14:textId="77777777" w:rsidR="003452E4" w:rsidRDefault="003452E4" w:rsidP="003452E4">
                            <w:pPr>
                              <w:pStyle w:val="NormalWeb"/>
                              <w:shd w:val="clear" w:color="auto" w:fill="FFFFFF"/>
                              <w:spacing w:before="0" w:beforeAutospacing="0" w:after="128" w:afterAutospacing="0"/>
                              <w:rPr>
                                <w:rFonts w:ascii="Montserrat" w:hAnsi="Montserrat"/>
                                <w:color w:val="28282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282828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28746B7E" w14:textId="77777777" w:rsidR="00A0048D" w:rsidRDefault="00A00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5A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7.45pt;width:370.5pt;height:179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" stroked="f">
                <v:textbox>
                  <w:txbxContent>
                    <w:p w14:paraId="71A34C41" w14:textId="06AE451F" w:rsidR="003452E4" w:rsidRPr="00E165D4" w:rsidRDefault="004F463B" w:rsidP="003452E4">
                      <w:pPr>
                        <w:pStyle w:val="NormalWeb"/>
                        <w:shd w:val="clear" w:color="auto" w:fill="FFFFFF"/>
                        <w:spacing w:before="0" w:beforeAutospacing="0" w:after="128" w:afterAutospacing="0"/>
                        <w:rPr>
                          <w:rFonts w:ascii="Arial" w:hAnsi="Arial" w:cs="Arial"/>
                          <w:color w:val="282828"/>
                        </w:rPr>
                      </w:pPr>
                      <w:r>
                        <w:rPr>
                          <w:rFonts w:ascii="Arial" w:hAnsi="Arial" w:cs="Arial"/>
                          <w:color w:val="282828"/>
                        </w:rPr>
                        <w:t xml:space="preserve">Dr. Calderwood will review CMS quality programs targeting inpatient and ambulatory quality and discuss what these programs can tell us about local opportunities for improvement.  </w:t>
                      </w:r>
                    </w:p>
                    <w:p w14:paraId="20B13C72" w14:textId="77777777" w:rsidR="003452E4" w:rsidRPr="00E165D4" w:rsidRDefault="003452E4" w:rsidP="003452E4">
                      <w:pPr>
                        <w:pStyle w:val="NormalWeb"/>
                        <w:shd w:val="clear" w:color="auto" w:fill="FFFFFF"/>
                        <w:spacing w:before="0" w:beforeAutospacing="0" w:after="128" w:afterAutospacing="0"/>
                        <w:rPr>
                          <w:rFonts w:ascii="Arial" w:hAnsi="Arial" w:cs="Arial"/>
                          <w:color w:val="282828"/>
                        </w:rPr>
                      </w:pPr>
                      <w:r w:rsidRPr="00E165D4">
                        <w:rPr>
                          <w:rFonts w:ascii="Arial" w:hAnsi="Arial" w:cs="Arial"/>
                          <w:color w:val="282828"/>
                        </w:rPr>
                        <w:t>Objectives:  </w:t>
                      </w:r>
                    </w:p>
                    <w:p w14:paraId="77C1B636" w14:textId="77777777" w:rsidR="003F64FB" w:rsidRPr="003F64FB" w:rsidRDefault="003F64FB" w:rsidP="003F64FB">
                      <w:pPr>
                        <w:pStyle w:val="NormalWeb"/>
                        <w:shd w:val="clear" w:color="auto" w:fill="FFFFFF"/>
                        <w:spacing w:after="128"/>
                        <w:rPr>
                          <w:rFonts w:ascii="Arial" w:hAnsi="Arial" w:cs="Arial"/>
                          <w:color w:val="282828"/>
                        </w:rPr>
                      </w:pPr>
                      <w:r w:rsidRPr="003F64FB">
                        <w:rPr>
                          <w:rFonts w:ascii="Arial" w:hAnsi="Arial" w:cs="Arial"/>
                          <w:color w:val="282828"/>
                        </w:rPr>
                        <w:t xml:space="preserve">Participants will be able name 3 pay-for-performance metrics </w:t>
                      </w:r>
                    </w:p>
                    <w:p w14:paraId="5D7834B2" w14:textId="77777777" w:rsidR="003F64FB" w:rsidRPr="003F64FB" w:rsidRDefault="003F64FB" w:rsidP="003F64FB">
                      <w:pPr>
                        <w:pStyle w:val="NormalWeb"/>
                        <w:shd w:val="clear" w:color="auto" w:fill="FFFFFF"/>
                        <w:spacing w:after="128"/>
                        <w:rPr>
                          <w:rFonts w:ascii="Arial" w:hAnsi="Arial" w:cs="Arial"/>
                          <w:color w:val="282828"/>
                        </w:rPr>
                      </w:pPr>
                      <w:r w:rsidRPr="003F64FB">
                        <w:rPr>
                          <w:rFonts w:ascii="Arial" w:hAnsi="Arial" w:cs="Arial"/>
                          <w:color w:val="282828"/>
                        </w:rPr>
                        <w:t>Participants will be able to identify opportunities for improvement based on data from CMS pay-for-performance programs</w:t>
                      </w:r>
                    </w:p>
                    <w:p w14:paraId="3BE17277" w14:textId="678A6CE6" w:rsidR="00914B71" w:rsidRDefault="003F64FB" w:rsidP="003F64FB">
                      <w:pPr>
                        <w:pStyle w:val="NormalWeb"/>
                        <w:shd w:val="clear" w:color="auto" w:fill="FFFFFF"/>
                        <w:spacing w:before="0" w:beforeAutospacing="0" w:after="128" w:afterAutospacing="0"/>
                        <w:rPr>
                          <w:rFonts w:ascii="Arial" w:hAnsi="Arial" w:cs="Arial"/>
                          <w:color w:val="282828"/>
                        </w:rPr>
                      </w:pPr>
                      <w:r w:rsidRPr="003F64FB">
                        <w:rPr>
                          <w:rFonts w:ascii="Arial" w:hAnsi="Arial" w:cs="Arial"/>
                          <w:color w:val="282828"/>
                        </w:rPr>
                        <w:t>Participants will be able to state 2 limitations of federal pay-for-performance programs</w:t>
                      </w:r>
                    </w:p>
                    <w:p w14:paraId="046D2F75" w14:textId="77777777" w:rsidR="00914B71" w:rsidRPr="00E165D4" w:rsidRDefault="00914B71" w:rsidP="003452E4">
                      <w:pPr>
                        <w:pStyle w:val="NormalWeb"/>
                        <w:shd w:val="clear" w:color="auto" w:fill="FFFFFF"/>
                        <w:spacing w:before="0" w:beforeAutospacing="0" w:after="128" w:afterAutospacing="0"/>
                        <w:rPr>
                          <w:rFonts w:ascii="Arial" w:hAnsi="Arial" w:cs="Arial"/>
                          <w:color w:val="282828"/>
                        </w:rPr>
                      </w:pPr>
                    </w:p>
                    <w:p w14:paraId="3C7DDF17" w14:textId="77777777" w:rsidR="003452E4" w:rsidRDefault="003452E4" w:rsidP="003452E4">
                      <w:pPr>
                        <w:pStyle w:val="NormalWeb"/>
                        <w:shd w:val="clear" w:color="auto" w:fill="FFFFFF"/>
                        <w:spacing w:before="0" w:beforeAutospacing="0" w:after="128" w:afterAutospacing="0"/>
                        <w:rPr>
                          <w:rFonts w:ascii="Montserrat" w:hAnsi="Montserrat"/>
                          <w:color w:val="282828"/>
                          <w:sz w:val="21"/>
                          <w:szCs w:val="21"/>
                        </w:rPr>
                      </w:pPr>
                      <w:r>
                        <w:rPr>
                          <w:rFonts w:ascii="Montserrat" w:hAnsi="Montserrat"/>
                          <w:color w:val="282828"/>
                          <w:sz w:val="21"/>
                          <w:szCs w:val="21"/>
                        </w:rPr>
                        <w:t> </w:t>
                      </w:r>
                    </w:p>
                    <w:p w14:paraId="28746B7E" w14:textId="77777777" w:rsidR="00A0048D" w:rsidRDefault="00A0048D"/>
                  </w:txbxContent>
                </v:textbox>
                <w10:wrap type="square"/>
              </v:shape>
            </w:pict>
          </mc:Fallback>
        </mc:AlternateContent>
      </w:r>
      <w:r w:rsidR="002807AC" w:rsidRPr="00E165D4">
        <w:br w:type="column"/>
      </w:r>
      <w:r w:rsidR="002807AC" w:rsidRPr="00E165D4">
        <w:rPr>
          <w:color w:val="FFFFFF"/>
          <w:spacing w:val="64"/>
          <w:sz w:val="44"/>
          <w:shd w:val="clear" w:color="auto" w:fill="2166AE"/>
        </w:rPr>
        <w:t xml:space="preserve"> </w:t>
      </w:r>
      <w:r w:rsidR="002807AC" w:rsidRPr="00E165D4">
        <w:rPr>
          <w:color w:val="FFFFFF"/>
          <w:spacing w:val="-2"/>
          <w:sz w:val="44"/>
          <w:shd w:val="clear" w:color="auto" w:fill="2166AE"/>
        </w:rPr>
        <w:t>WEBINAR</w:t>
      </w:r>
      <w:r w:rsidR="002807AC" w:rsidRPr="00E165D4">
        <w:rPr>
          <w:color w:val="FFFFFF"/>
          <w:sz w:val="44"/>
          <w:shd w:val="clear" w:color="auto" w:fill="2166AE"/>
        </w:rPr>
        <w:tab/>
      </w:r>
    </w:p>
    <w:p w14:paraId="72E4A2BC" w14:textId="7D1F0749" w:rsidR="00273AA0" w:rsidRPr="00E165D4" w:rsidRDefault="00273AA0">
      <w:pPr>
        <w:pStyle w:val="BodyText"/>
        <w:spacing w:before="4"/>
        <w:rPr>
          <w:sz w:val="75"/>
        </w:rPr>
      </w:pPr>
    </w:p>
    <w:p w14:paraId="4843EF45" w14:textId="460FD303" w:rsidR="00273AA0" w:rsidRPr="00E165D4" w:rsidRDefault="00914B71" w:rsidP="00914B71">
      <w:pPr>
        <w:spacing w:line="446" w:lineRule="exact"/>
        <w:ind w:right="180"/>
        <w:rPr>
          <w:sz w:val="48"/>
        </w:rPr>
      </w:pPr>
      <w:r>
        <w:rPr>
          <w:spacing w:val="-2"/>
          <w:w w:val="90"/>
          <w:sz w:val="48"/>
        </w:rPr>
        <w:t xml:space="preserve">      </w:t>
      </w:r>
      <w:r w:rsidR="00A46831">
        <w:rPr>
          <w:spacing w:val="-2"/>
          <w:w w:val="90"/>
          <w:sz w:val="48"/>
        </w:rPr>
        <w:t>Wednesday</w:t>
      </w:r>
    </w:p>
    <w:p w14:paraId="713F1656" w14:textId="39AED973" w:rsidR="00273AA0" w:rsidRPr="003F64FB" w:rsidRDefault="00914B71" w:rsidP="00914B71">
      <w:pPr>
        <w:pStyle w:val="Title"/>
        <w:jc w:val="left"/>
        <w:rPr>
          <w:sz w:val="96"/>
          <w:szCs w:val="96"/>
        </w:rPr>
      </w:pPr>
      <w:r>
        <w:rPr>
          <w:spacing w:val="-2"/>
        </w:rPr>
        <w:t xml:space="preserve"> </w:t>
      </w:r>
      <w:r w:rsidR="00A46831" w:rsidRPr="003F64FB">
        <w:rPr>
          <w:spacing w:val="-2"/>
          <w:sz w:val="96"/>
          <w:szCs w:val="96"/>
        </w:rPr>
        <w:t>April</w:t>
      </w:r>
    </w:p>
    <w:p w14:paraId="1C48CD24" w14:textId="72F7C0C9" w:rsidR="00273AA0" w:rsidRPr="00E165D4" w:rsidRDefault="00914B71" w:rsidP="00914B71">
      <w:pPr>
        <w:spacing w:line="974" w:lineRule="exact"/>
        <w:ind w:right="318"/>
        <w:rPr>
          <w:sz w:val="93"/>
        </w:rPr>
      </w:pPr>
      <w:r>
        <w:rPr>
          <w:spacing w:val="-5"/>
          <w:w w:val="62"/>
          <w:sz w:val="93"/>
        </w:rPr>
        <w:t xml:space="preserve">      </w:t>
      </w:r>
      <w:r w:rsidR="00943C65" w:rsidRPr="00E165D4">
        <w:rPr>
          <w:spacing w:val="-5"/>
          <w:w w:val="62"/>
          <w:sz w:val="93"/>
        </w:rPr>
        <w:t>2</w:t>
      </w:r>
      <w:r w:rsidR="00A46831">
        <w:rPr>
          <w:spacing w:val="-5"/>
          <w:w w:val="62"/>
          <w:sz w:val="93"/>
        </w:rPr>
        <w:t>4</w:t>
      </w:r>
      <w:r w:rsidR="003F64FB">
        <w:rPr>
          <w:spacing w:val="-5"/>
          <w:w w:val="62"/>
          <w:sz w:val="93"/>
        </w:rPr>
        <w:t>th</w:t>
      </w:r>
    </w:p>
    <w:p w14:paraId="0B02A104" w14:textId="34D85701" w:rsidR="00273AA0" w:rsidRPr="00E165D4" w:rsidRDefault="00914B71" w:rsidP="00914B71">
      <w:pPr>
        <w:pStyle w:val="BodyText"/>
        <w:rPr>
          <w:sz w:val="42"/>
        </w:rPr>
      </w:pPr>
      <w:r>
        <w:rPr>
          <w:sz w:val="42"/>
        </w:rPr>
        <w:t xml:space="preserve">  </w:t>
      </w:r>
      <w:r w:rsidR="00986385" w:rsidRPr="00E165D4">
        <w:rPr>
          <w:sz w:val="42"/>
        </w:rPr>
        <w:t xml:space="preserve">    </w:t>
      </w:r>
      <w:r w:rsidR="00A46831">
        <w:rPr>
          <w:sz w:val="42"/>
        </w:rPr>
        <w:t>1</w:t>
      </w:r>
      <w:r w:rsidR="00435629" w:rsidRPr="00E165D4">
        <w:rPr>
          <w:sz w:val="42"/>
        </w:rPr>
        <w:t>pm E</w:t>
      </w:r>
      <w:r w:rsidR="00A46831">
        <w:rPr>
          <w:sz w:val="42"/>
        </w:rPr>
        <w:t>D</w:t>
      </w:r>
      <w:r w:rsidR="00435629" w:rsidRPr="00E165D4">
        <w:rPr>
          <w:sz w:val="42"/>
        </w:rPr>
        <w:t>T</w:t>
      </w:r>
    </w:p>
    <w:p w14:paraId="7EE7CBE0" w14:textId="7642D62A" w:rsidR="00273AA0" w:rsidRPr="00E165D4" w:rsidRDefault="00273AA0">
      <w:pPr>
        <w:jc w:val="center"/>
        <w:rPr>
          <w:sz w:val="42"/>
        </w:rPr>
        <w:sectPr w:rsidR="00273AA0" w:rsidRPr="00E165D4" w:rsidSect="00100C8B">
          <w:type w:val="continuous"/>
          <w:pgSz w:w="12240" w:h="15840"/>
          <w:pgMar w:top="660" w:right="0" w:bottom="0" w:left="0" w:header="720" w:footer="720" w:gutter="0"/>
          <w:cols w:num="2" w:space="720" w:equalWidth="0">
            <w:col w:w="8301" w:space="44"/>
            <w:col w:w="3895"/>
          </w:cols>
        </w:sectPr>
      </w:pPr>
    </w:p>
    <w:p w14:paraId="1D853DC6" w14:textId="305CBBB2" w:rsidR="00273AA0" w:rsidRPr="00E165D4" w:rsidRDefault="00273AA0">
      <w:pPr>
        <w:pStyle w:val="BodyText"/>
        <w:spacing w:before="3"/>
        <w:rPr>
          <w:sz w:val="26"/>
        </w:rPr>
      </w:pPr>
    </w:p>
    <w:p w14:paraId="1B9F8FE7" w14:textId="77777777" w:rsidR="00273AA0" w:rsidRPr="00E165D4" w:rsidRDefault="00273AA0">
      <w:pPr>
        <w:rPr>
          <w:sz w:val="26"/>
        </w:rPr>
        <w:sectPr w:rsidR="00273AA0" w:rsidRPr="00E165D4" w:rsidSect="00100C8B">
          <w:type w:val="continuous"/>
          <w:pgSz w:w="12240" w:h="15840"/>
          <w:pgMar w:top="660" w:right="0" w:bottom="0" w:left="0" w:header="720" w:footer="720" w:gutter="0"/>
          <w:cols w:space="720"/>
        </w:sectPr>
      </w:pPr>
    </w:p>
    <w:p w14:paraId="53604285" w14:textId="55C6B7DB" w:rsidR="00273AA0" w:rsidRPr="00E165D4" w:rsidRDefault="00273AA0">
      <w:pPr>
        <w:pStyle w:val="BodyText"/>
        <w:spacing w:before="137"/>
        <w:ind w:left="721"/>
      </w:pPr>
    </w:p>
    <w:p w14:paraId="2EE4CB99" w14:textId="1D0C99E9" w:rsidR="00273AA0" w:rsidRPr="00E165D4" w:rsidRDefault="00273AA0">
      <w:pPr>
        <w:pStyle w:val="BodyText"/>
        <w:spacing w:before="333"/>
        <w:ind w:left="717"/>
      </w:pPr>
    </w:p>
    <w:p w14:paraId="1A6379E9" w14:textId="77777777" w:rsidR="00273AA0" w:rsidRPr="00E165D4" w:rsidRDefault="00273AA0">
      <w:pPr>
        <w:pStyle w:val="BodyText"/>
        <w:rPr>
          <w:sz w:val="35"/>
        </w:rPr>
      </w:pPr>
    </w:p>
    <w:p w14:paraId="7548A480" w14:textId="5FC71E3D" w:rsidR="00273AA0" w:rsidRPr="00E165D4" w:rsidRDefault="00273AA0">
      <w:pPr>
        <w:pStyle w:val="BodyText"/>
        <w:ind w:left="717"/>
      </w:pPr>
    </w:p>
    <w:p w14:paraId="7EDBBFED" w14:textId="2D6ED022" w:rsidR="00273AA0" w:rsidRPr="00E165D4" w:rsidRDefault="00273AA0">
      <w:pPr>
        <w:pStyle w:val="BodyText"/>
        <w:rPr>
          <w:sz w:val="38"/>
        </w:rPr>
      </w:pPr>
    </w:p>
    <w:p w14:paraId="4F5EE9FF" w14:textId="77777777" w:rsidR="00273AA0" w:rsidRPr="00E165D4" w:rsidRDefault="00273AA0">
      <w:pPr>
        <w:pStyle w:val="BodyText"/>
        <w:rPr>
          <w:sz w:val="38"/>
        </w:rPr>
      </w:pPr>
    </w:p>
    <w:p w14:paraId="1B08E614" w14:textId="77777777" w:rsidR="00914B71" w:rsidRDefault="00914B71" w:rsidP="00E165D4">
      <w:pPr>
        <w:spacing w:before="235"/>
        <w:ind w:left="180" w:firstLine="540"/>
        <w:rPr>
          <w:b/>
          <w:w w:val="95"/>
          <w:sz w:val="44"/>
          <w:szCs w:val="44"/>
        </w:rPr>
      </w:pPr>
    </w:p>
    <w:p w14:paraId="0743C211" w14:textId="6BC260CF" w:rsidR="00273AA0" w:rsidRPr="00E165D4" w:rsidRDefault="002807AC" w:rsidP="00E165D4">
      <w:pPr>
        <w:spacing w:before="235"/>
        <w:ind w:left="180" w:firstLine="540"/>
        <w:rPr>
          <w:b/>
          <w:spacing w:val="-2"/>
          <w:w w:val="95"/>
          <w:sz w:val="44"/>
          <w:szCs w:val="44"/>
        </w:rPr>
      </w:pPr>
      <w:r w:rsidRPr="00E165D4">
        <w:rPr>
          <w:b/>
          <w:w w:val="95"/>
          <w:sz w:val="44"/>
          <w:szCs w:val="44"/>
        </w:rPr>
        <w:t>About</w:t>
      </w:r>
      <w:r w:rsidRPr="00E165D4">
        <w:rPr>
          <w:b/>
          <w:spacing w:val="2"/>
          <w:sz w:val="44"/>
          <w:szCs w:val="44"/>
        </w:rPr>
        <w:t xml:space="preserve"> </w:t>
      </w:r>
      <w:r w:rsidRPr="00E165D4">
        <w:rPr>
          <w:b/>
          <w:w w:val="95"/>
          <w:sz w:val="44"/>
          <w:szCs w:val="44"/>
        </w:rPr>
        <w:t>the</w:t>
      </w:r>
      <w:r w:rsidRPr="00E165D4">
        <w:rPr>
          <w:b/>
          <w:spacing w:val="2"/>
          <w:sz w:val="44"/>
          <w:szCs w:val="44"/>
        </w:rPr>
        <w:t xml:space="preserve"> </w:t>
      </w:r>
      <w:r w:rsidRPr="00E165D4">
        <w:rPr>
          <w:b/>
          <w:spacing w:val="-2"/>
          <w:w w:val="95"/>
          <w:sz w:val="44"/>
          <w:szCs w:val="44"/>
        </w:rPr>
        <w:t>Speaker:</w:t>
      </w:r>
    </w:p>
    <w:p w14:paraId="357DF9AD" w14:textId="1B7E4804" w:rsidR="00114CB4" w:rsidRPr="00EF75D9" w:rsidRDefault="00114CB4">
      <w:pPr>
        <w:spacing w:before="235"/>
        <w:ind w:left="180"/>
        <w:rPr>
          <w:b/>
          <w:sz w:val="36"/>
          <w:szCs w:val="36"/>
        </w:rPr>
      </w:pPr>
      <w:r w:rsidRPr="00E165D4">
        <w:rPr>
          <w:b/>
          <w:spacing w:val="-2"/>
          <w:w w:val="95"/>
          <w:sz w:val="42"/>
        </w:rPr>
        <w:tab/>
      </w:r>
    </w:p>
    <w:p w14:paraId="5AB6D0AE" w14:textId="77777777" w:rsidR="00A46831" w:rsidRDefault="00A46831" w:rsidP="00E165D4">
      <w:pPr>
        <w:pStyle w:val="NormalWeb"/>
        <w:shd w:val="clear" w:color="auto" w:fill="FFFFFF"/>
        <w:spacing w:before="0" w:beforeAutospacing="0" w:after="128" w:afterAutospacing="0"/>
        <w:ind w:left="72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Michael S, Calderwood, MD, MPH</w:t>
      </w:r>
      <w:r w:rsidR="00114CB4" w:rsidRPr="00E165D4">
        <w:rPr>
          <w:rFonts w:ascii="Arial" w:hAnsi="Arial" w:cs="Arial"/>
          <w:color w:val="282828"/>
        </w:rPr>
        <w:t xml:space="preserve"> </w:t>
      </w:r>
    </w:p>
    <w:p w14:paraId="63D4B53D" w14:textId="04449E1D" w:rsidR="00A46831" w:rsidRDefault="00A46831" w:rsidP="00A46831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ab/>
        <w:t>Chief Quality Officer</w:t>
      </w:r>
    </w:p>
    <w:p w14:paraId="5AF22762" w14:textId="34F5F4A3" w:rsidR="00114CB4" w:rsidRPr="00E165D4" w:rsidRDefault="00114CB4" w:rsidP="00E165D4">
      <w:pPr>
        <w:pStyle w:val="NormalWeb"/>
        <w:shd w:val="clear" w:color="auto" w:fill="FFFFFF"/>
        <w:spacing w:before="0" w:beforeAutospacing="0" w:after="128" w:afterAutospacing="0"/>
        <w:ind w:left="720"/>
        <w:rPr>
          <w:rFonts w:ascii="Arial" w:hAnsi="Arial" w:cs="Arial"/>
          <w:color w:val="282828"/>
        </w:rPr>
      </w:pPr>
      <w:r w:rsidRPr="00E165D4">
        <w:rPr>
          <w:rFonts w:ascii="Arial" w:hAnsi="Arial" w:cs="Arial"/>
          <w:color w:val="282828"/>
        </w:rPr>
        <w:t>Dartmouth Hitchcock Medical Center. </w:t>
      </w:r>
    </w:p>
    <w:p w14:paraId="2D34994C" w14:textId="77777777" w:rsidR="00273AA0" w:rsidRDefault="002807AC">
      <w:pPr>
        <w:rPr>
          <w:sz w:val="38"/>
        </w:rPr>
      </w:pPr>
      <w:r>
        <w:br w:type="column"/>
      </w:r>
    </w:p>
    <w:p w14:paraId="55E9B90C" w14:textId="77777777" w:rsidR="00273AA0" w:rsidRDefault="00273AA0">
      <w:pPr>
        <w:pStyle w:val="BodyText"/>
        <w:rPr>
          <w:sz w:val="38"/>
        </w:rPr>
      </w:pPr>
    </w:p>
    <w:p w14:paraId="026CE34B" w14:textId="77777777" w:rsidR="00273AA0" w:rsidRDefault="00273AA0">
      <w:pPr>
        <w:pStyle w:val="BodyText"/>
        <w:rPr>
          <w:sz w:val="38"/>
        </w:rPr>
      </w:pPr>
    </w:p>
    <w:p w14:paraId="2658773C" w14:textId="77777777" w:rsidR="00273AA0" w:rsidRDefault="00273AA0">
      <w:pPr>
        <w:pStyle w:val="BodyText"/>
        <w:rPr>
          <w:sz w:val="38"/>
        </w:rPr>
      </w:pPr>
    </w:p>
    <w:p w14:paraId="2AE2FB1D" w14:textId="77777777" w:rsidR="00273AA0" w:rsidRDefault="00273AA0">
      <w:pPr>
        <w:pStyle w:val="BodyText"/>
        <w:spacing w:before="3"/>
        <w:rPr>
          <w:sz w:val="42"/>
        </w:rPr>
      </w:pPr>
    </w:p>
    <w:p w14:paraId="2C806EC3" w14:textId="77777777" w:rsidR="00914B71" w:rsidRDefault="00914B71">
      <w:pPr>
        <w:pStyle w:val="BodyText"/>
        <w:spacing w:before="3"/>
        <w:rPr>
          <w:sz w:val="42"/>
        </w:rPr>
      </w:pPr>
    </w:p>
    <w:p w14:paraId="60C8487F" w14:textId="12EF6E24" w:rsidR="00273AA0" w:rsidRDefault="00A46831">
      <w:pPr>
        <w:pStyle w:val="BodyText"/>
        <w:ind w:left="180"/>
      </w:pPr>
      <w:r>
        <w:rPr>
          <w:noProof/>
        </w:rPr>
        <w:drawing>
          <wp:inline distT="0" distB="0" distL="0" distR="0" wp14:anchorId="39E43FEB" wp14:editId="4756610F">
            <wp:extent cx="2306510" cy="2795770"/>
            <wp:effectExtent l="0" t="0" r="0" b="5080"/>
            <wp:docPr id="1700680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6808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2440" cy="280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21C7B" w14:textId="77777777" w:rsidR="00273AA0" w:rsidRDefault="00273AA0">
      <w:pPr>
        <w:sectPr w:rsidR="00273AA0" w:rsidSect="00100C8B">
          <w:type w:val="continuous"/>
          <w:pgSz w:w="12240" w:h="15840"/>
          <w:pgMar w:top="660" w:right="0" w:bottom="0" w:left="0" w:header="720" w:footer="720" w:gutter="0"/>
          <w:cols w:num="2" w:space="720" w:equalWidth="0">
            <w:col w:w="4627" w:space="1313"/>
            <w:col w:w="6300"/>
          </w:cols>
        </w:sectPr>
      </w:pPr>
    </w:p>
    <w:p w14:paraId="41521F3B" w14:textId="0834C82C" w:rsidR="00273AA0" w:rsidRDefault="00273AA0" w:rsidP="002807AC">
      <w:pPr>
        <w:spacing w:before="128"/>
        <w:ind w:left="7972"/>
        <w:jc w:val="center"/>
        <w:rPr>
          <w:sz w:val="20"/>
        </w:rPr>
      </w:pPr>
    </w:p>
    <w:p w14:paraId="0684FF71" w14:textId="77777777" w:rsidR="00273AA0" w:rsidRDefault="00273AA0">
      <w:pPr>
        <w:pStyle w:val="BodyText"/>
        <w:rPr>
          <w:sz w:val="20"/>
        </w:rPr>
      </w:pPr>
    </w:p>
    <w:p w14:paraId="37483FD5" w14:textId="77777777" w:rsidR="00273AA0" w:rsidRDefault="00273AA0">
      <w:pPr>
        <w:pStyle w:val="BodyText"/>
        <w:rPr>
          <w:sz w:val="20"/>
        </w:rPr>
      </w:pPr>
    </w:p>
    <w:p w14:paraId="69C5A78B" w14:textId="77777777" w:rsidR="00273AA0" w:rsidRDefault="00273AA0">
      <w:pPr>
        <w:pStyle w:val="BodyText"/>
        <w:rPr>
          <w:sz w:val="20"/>
        </w:rPr>
      </w:pPr>
    </w:p>
    <w:p w14:paraId="5EB95F2E" w14:textId="6BEFE84B" w:rsidR="00273AA0" w:rsidRDefault="003F64FB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7616" behindDoc="0" locked="0" layoutInCell="1" allowOverlap="1" wp14:anchorId="19D77EB4" wp14:editId="169A7BD2">
                <wp:simplePos x="0" y="0"/>
                <wp:positionH relativeFrom="page">
                  <wp:posOffset>0</wp:posOffset>
                </wp:positionH>
                <wp:positionV relativeFrom="page">
                  <wp:posOffset>8785860</wp:posOffset>
                </wp:positionV>
                <wp:extent cx="7772400" cy="1274445"/>
                <wp:effectExtent l="0" t="0" r="0" b="1905"/>
                <wp:wrapNone/>
                <wp:docPr id="44403368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4445"/>
                          <a:chOff x="0" y="13833"/>
                          <a:chExt cx="12240" cy="2007"/>
                        </a:xfrm>
                      </wpg:grpSpPr>
                      <wps:wsp>
                        <wps:cNvPr id="24743419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13940"/>
                            <a:ext cx="12240" cy="1900"/>
                          </a:xfrm>
                          <a:prstGeom prst="rect">
                            <a:avLst/>
                          </a:prstGeom>
                          <a:solidFill>
                            <a:srgbClr val="2166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232566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33"/>
                            <a:ext cx="12240" cy="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B2309" w14:textId="77777777" w:rsidR="00273AA0" w:rsidRDefault="002807AC">
                              <w:pPr>
                                <w:spacing w:before="211"/>
                                <w:ind w:left="932" w:right="861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FREE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event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members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5"/>
                                  <w:sz w:val="23"/>
                                </w:rPr>
                                <w:t>NEAHQ</w:t>
                              </w:r>
                            </w:p>
                            <w:p w14:paraId="6C1BF38C" w14:textId="16BF46CD" w:rsidR="00273AA0" w:rsidRDefault="002807AC">
                              <w:pPr>
                                <w:spacing w:before="50" w:line="285" w:lineRule="auto"/>
                                <w:ind w:left="934" w:right="861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FREE event for members of MAHQ, OrAHQ, NCAHQ, FAHQ, AzAHQ, GAHQ, OAHQ</w:t>
                              </w:r>
                              <w:r w:rsidR="003F64FB"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, TGCAHQ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 xml:space="preserve"> by selecting your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association's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ticket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type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using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discount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code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provided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association</w:t>
                              </w:r>
                            </w:p>
                            <w:p w14:paraId="075B358D" w14:textId="77777777" w:rsidR="00273AA0" w:rsidRDefault="002807AC">
                              <w:pPr>
                                <w:spacing w:before="1"/>
                                <w:ind w:left="873" w:right="861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$15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Non-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5"/>
                                  <w:sz w:val="23"/>
                                </w:rPr>
                                <w:t>Members</w:t>
                              </w:r>
                            </w:p>
                            <w:p w14:paraId="51222715" w14:textId="2F5D649F" w:rsidR="00273AA0" w:rsidRPr="00385BAA" w:rsidRDefault="00174FBC">
                              <w:pPr>
                                <w:spacing w:before="88"/>
                                <w:ind w:left="934" w:right="845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5"/>
                                </w:rPr>
                              </w:pPr>
                              <w:hyperlink r:id="rId6" w:history="1">
                                <w:r w:rsidR="002807AC" w:rsidRPr="00385BAA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z w:val="25"/>
                                  </w:rPr>
                                  <w:t>Click</w:t>
                                </w:r>
                                <w:r w:rsidR="002807AC" w:rsidRPr="00385BAA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2807AC" w:rsidRPr="00385BAA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z w:val="25"/>
                                  </w:rPr>
                                  <w:t>here</w:t>
                                </w:r>
                                <w:r w:rsidR="002807AC" w:rsidRPr="00385BAA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2807AC" w:rsidRPr="00385BAA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z w:val="25"/>
                                  </w:rPr>
                                  <w:t>for</w:t>
                                </w:r>
                                <w:r w:rsidR="002807AC" w:rsidRPr="00385BAA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2807AC" w:rsidRPr="00385BAA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z w:val="25"/>
                                  </w:rPr>
                                  <w:t>more</w:t>
                                </w:r>
                                <w:r w:rsidR="002807AC" w:rsidRPr="00385BAA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pacing w:val="-13"/>
                                    <w:sz w:val="25"/>
                                  </w:rPr>
                                  <w:t xml:space="preserve"> </w:t>
                                </w:r>
                                <w:r w:rsidR="002807AC" w:rsidRPr="00385BAA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z w:val="25"/>
                                  </w:rPr>
                                  <w:t>details</w:t>
                                </w:r>
                                <w:r w:rsidR="002807AC" w:rsidRPr="00385BAA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2807AC" w:rsidRPr="00385BAA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z w:val="25"/>
                                  </w:rPr>
                                  <w:t>and</w:t>
                                </w:r>
                                <w:r w:rsidR="002807AC" w:rsidRPr="00385BAA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2807AC" w:rsidRPr="00385BAA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z w:val="25"/>
                                  </w:rPr>
                                  <w:t>to</w:t>
                                </w:r>
                                <w:r w:rsidR="002807AC" w:rsidRPr="00385BAA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2807AC" w:rsidRPr="00385BAA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pacing w:val="-2"/>
                                    <w:sz w:val="25"/>
                                  </w:rPr>
                                  <w:t>register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77EB4" id="docshapegroup6" o:spid="_x0000_s1027" style="position:absolute;margin-left:0;margin-top:691.8pt;width:612pt;height:100.35pt;z-index:15727616;mso-position-horizontal-relative:page;mso-position-vertical-relative:page" coordorigin=",13833" coordsize="12240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">
                <v:rect id="docshape7" o:spid="_x0000_s1028" style="position:absolute;top:13940;width:122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" fillcolor="#2166ae" stroked="f"/>
                <v:shape id="docshape8" o:spid="_x0000_s1029" type="#_x0000_t202" style="position:absolute;top:13833;width:1224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" filled="f" stroked="f">
                  <v:textbox inset="0,0,0,0">
                    <w:txbxContent>
                      <w:p w14:paraId="401B2309" w14:textId="77777777" w:rsidR="00273AA0" w:rsidRDefault="002807AC">
                        <w:pPr>
                          <w:spacing w:before="211"/>
                          <w:ind w:left="932" w:right="861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FREE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event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members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5"/>
                            <w:sz w:val="23"/>
                          </w:rPr>
                          <w:t>NEAHQ</w:t>
                        </w:r>
                      </w:p>
                      <w:p w14:paraId="6C1BF38C" w14:textId="16BF46CD" w:rsidR="00273AA0" w:rsidRDefault="002807AC">
                        <w:pPr>
                          <w:spacing w:before="50" w:line="285" w:lineRule="auto"/>
                          <w:ind w:left="934" w:right="861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FREE event for members of MAHQ, OrAHQ, NCAHQ, FAHQ, AzAHQ, GAHQ, OAHQ</w:t>
                        </w:r>
                        <w:r w:rsidR="003F64FB"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, TGCAHQ</w:t>
                        </w: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 xml:space="preserve"> by selecting your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association's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ticket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type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using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discount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code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provided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by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your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association</w:t>
                        </w:r>
                      </w:p>
                      <w:p w14:paraId="075B358D" w14:textId="77777777" w:rsidR="00273AA0" w:rsidRDefault="002807AC">
                        <w:pPr>
                          <w:spacing w:before="1"/>
                          <w:ind w:left="873" w:right="861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$15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Non-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5"/>
                            <w:sz w:val="23"/>
                          </w:rPr>
                          <w:t>Members</w:t>
                        </w:r>
                      </w:p>
                      <w:p w14:paraId="51222715" w14:textId="2F5D649F" w:rsidR="00273AA0" w:rsidRPr="00385BAA" w:rsidRDefault="00174FBC">
                        <w:pPr>
                          <w:spacing w:before="88"/>
                          <w:ind w:left="934" w:right="845"/>
                          <w:jc w:val="center"/>
                          <w:rPr>
                            <w:b/>
                            <w:bCs/>
                            <w:color w:val="FF0000"/>
                            <w:sz w:val="25"/>
                          </w:rPr>
                        </w:pPr>
                        <w:hyperlink r:id="rId7" w:history="1">
                          <w:r w:rsidR="002807AC" w:rsidRPr="00385BAA">
                            <w:rPr>
                              <w:rStyle w:val="Hyperlink"/>
                              <w:b/>
                              <w:bCs/>
                              <w:color w:val="FF0000"/>
                              <w:sz w:val="25"/>
                            </w:rPr>
                            <w:t>Click</w:t>
                          </w:r>
                          <w:r w:rsidR="002807AC" w:rsidRPr="00385BAA">
                            <w:rPr>
                              <w:rStyle w:val="Hyperlink"/>
                              <w:b/>
                              <w:bCs/>
                              <w:color w:val="FF0000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2807AC" w:rsidRPr="00385BAA">
                            <w:rPr>
                              <w:rStyle w:val="Hyperlink"/>
                              <w:b/>
                              <w:bCs/>
                              <w:color w:val="FF0000"/>
                              <w:sz w:val="25"/>
                            </w:rPr>
                            <w:t>here</w:t>
                          </w:r>
                          <w:r w:rsidR="002807AC" w:rsidRPr="00385BAA">
                            <w:rPr>
                              <w:rStyle w:val="Hyperlink"/>
                              <w:b/>
                              <w:bCs/>
                              <w:color w:val="FF0000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2807AC" w:rsidRPr="00385BAA">
                            <w:rPr>
                              <w:rStyle w:val="Hyperlink"/>
                              <w:b/>
                              <w:bCs/>
                              <w:color w:val="FF0000"/>
                              <w:sz w:val="25"/>
                            </w:rPr>
                            <w:t>for</w:t>
                          </w:r>
                          <w:r w:rsidR="002807AC" w:rsidRPr="00385BAA">
                            <w:rPr>
                              <w:rStyle w:val="Hyperlink"/>
                              <w:b/>
                              <w:bCs/>
                              <w:color w:val="FF0000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2807AC" w:rsidRPr="00385BAA">
                            <w:rPr>
                              <w:rStyle w:val="Hyperlink"/>
                              <w:b/>
                              <w:bCs/>
                              <w:color w:val="FF0000"/>
                              <w:sz w:val="25"/>
                            </w:rPr>
                            <w:t>more</w:t>
                          </w:r>
                          <w:r w:rsidR="002807AC" w:rsidRPr="00385BAA">
                            <w:rPr>
                              <w:rStyle w:val="Hyperlink"/>
                              <w:b/>
                              <w:bCs/>
                              <w:color w:val="FF0000"/>
                              <w:spacing w:val="-13"/>
                              <w:sz w:val="25"/>
                            </w:rPr>
                            <w:t xml:space="preserve"> </w:t>
                          </w:r>
                          <w:r w:rsidR="002807AC" w:rsidRPr="00385BAA">
                            <w:rPr>
                              <w:rStyle w:val="Hyperlink"/>
                              <w:b/>
                              <w:bCs/>
                              <w:color w:val="FF0000"/>
                              <w:sz w:val="25"/>
                            </w:rPr>
                            <w:t>details</w:t>
                          </w:r>
                          <w:r w:rsidR="002807AC" w:rsidRPr="00385BAA">
                            <w:rPr>
                              <w:rStyle w:val="Hyperlink"/>
                              <w:b/>
                              <w:bCs/>
                              <w:color w:val="FF0000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2807AC" w:rsidRPr="00385BAA">
                            <w:rPr>
                              <w:rStyle w:val="Hyperlink"/>
                              <w:b/>
                              <w:bCs/>
                              <w:color w:val="FF0000"/>
                              <w:sz w:val="25"/>
                            </w:rPr>
                            <w:t>and</w:t>
                          </w:r>
                          <w:r w:rsidR="002807AC" w:rsidRPr="00385BAA">
                            <w:rPr>
                              <w:rStyle w:val="Hyperlink"/>
                              <w:b/>
                              <w:bCs/>
                              <w:color w:val="FF0000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2807AC" w:rsidRPr="00385BAA">
                            <w:rPr>
                              <w:rStyle w:val="Hyperlink"/>
                              <w:b/>
                              <w:bCs/>
                              <w:color w:val="FF0000"/>
                              <w:sz w:val="25"/>
                            </w:rPr>
                            <w:t>to</w:t>
                          </w:r>
                          <w:r w:rsidR="002807AC" w:rsidRPr="00385BAA">
                            <w:rPr>
                              <w:rStyle w:val="Hyperlink"/>
                              <w:b/>
                              <w:bCs/>
                              <w:color w:val="FF0000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2807AC" w:rsidRPr="00385BAA">
                            <w:rPr>
                              <w:rStyle w:val="Hyperlink"/>
                              <w:b/>
                              <w:bCs/>
                              <w:color w:val="FF0000"/>
                              <w:spacing w:val="-2"/>
                              <w:sz w:val="25"/>
                            </w:rPr>
                            <w:t>register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8853FD5" w14:textId="77777777" w:rsidR="00273AA0" w:rsidRDefault="00273AA0">
      <w:pPr>
        <w:pStyle w:val="BodyText"/>
        <w:rPr>
          <w:sz w:val="20"/>
        </w:rPr>
      </w:pPr>
    </w:p>
    <w:p w14:paraId="7AEE72DE" w14:textId="77777777" w:rsidR="00273AA0" w:rsidRDefault="00273AA0">
      <w:pPr>
        <w:pStyle w:val="BodyText"/>
        <w:rPr>
          <w:sz w:val="20"/>
        </w:rPr>
      </w:pPr>
    </w:p>
    <w:p w14:paraId="28B99A19" w14:textId="77777777" w:rsidR="00273AA0" w:rsidRDefault="00273AA0">
      <w:pPr>
        <w:pStyle w:val="BodyText"/>
        <w:rPr>
          <w:sz w:val="20"/>
        </w:rPr>
      </w:pPr>
    </w:p>
    <w:p w14:paraId="735976D6" w14:textId="77777777" w:rsidR="00273AA0" w:rsidRDefault="00273AA0">
      <w:pPr>
        <w:pStyle w:val="BodyText"/>
        <w:rPr>
          <w:sz w:val="20"/>
        </w:rPr>
      </w:pPr>
    </w:p>
    <w:p w14:paraId="4A30F411" w14:textId="77777777" w:rsidR="00273AA0" w:rsidRDefault="00273AA0">
      <w:pPr>
        <w:pStyle w:val="BodyText"/>
        <w:spacing w:before="7"/>
        <w:rPr>
          <w:sz w:val="27"/>
        </w:rPr>
      </w:pPr>
    </w:p>
    <w:sectPr w:rsidR="00273AA0">
      <w:type w:val="continuous"/>
      <w:pgSz w:w="12240" w:h="15840"/>
      <w:pgMar w:top="6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A0"/>
    <w:rsid w:val="00100C8B"/>
    <w:rsid w:val="00101920"/>
    <w:rsid w:val="00114CB4"/>
    <w:rsid w:val="00174FBC"/>
    <w:rsid w:val="001F3F62"/>
    <w:rsid w:val="00273AA0"/>
    <w:rsid w:val="002807AC"/>
    <w:rsid w:val="003452E4"/>
    <w:rsid w:val="00385BAA"/>
    <w:rsid w:val="003F64FB"/>
    <w:rsid w:val="00435629"/>
    <w:rsid w:val="0045010E"/>
    <w:rsid w:val="004F463B"/>
    <w:rsid w:val="0054563F"/>
    <w:rsid w:val="005975CE"/>
    <w:rsid w:val="005C6301"/>
    <w:rsid w:val="00623362"/>
    <w:rsid w:val="00736746"/>
    <w:rsid w:val="008A4EF6"/>
    <w:rsid w:val="008C7CB1"/>
    <w:rsid w:val="00914B71"/>
    <w:rsid w:val="00943C65"/>
    <w:rsid w:val="00986385"/>
    <w:rsid w:val="009F61B9"/>
    <w:rsid w:val="00A0048D"/>
    <w:rsid w:val="00A46831"/>
    <w:rsid w:val="00A72A8F"/>
    <w:rsid w:val="00BF2907"/>
    <w:rsid w:val="00CF040A"/>
    <w:rsid w:val="00E165D4"/>
    <w:rsid w:val="00EF75D9"/>
    <w:rsid w:val="00F17964"/>
    <w:rsid w:val="00F23DC2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3870"/>
  <w15:docId w15:val="{BFCDFF21-031F-6E4E-BEEF-D33859E3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BF2907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925" w:lineRule="exact"/>
      <w:ind w:left="426" w:right="500"/>
      <w:jc w:val="center"/>
    </w:pPr>
    <w:rPr>
      <w:b/>
      <w:bCs/>
      <w:sz w:val="98"/>
      <w:szCs w:val="9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2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452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5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ahq.org/events/public-reporting-pay-for-performance-and-hospital-ranki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ahq.org/events/public-reporting-pay-for-performance-and-hospital-ranking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UpdatedDec19thWebinarFlyer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UpdatedDec19thWebinarFlyer</dc:title>
  <dc:creator>tuffourkwaniyah</dc:creator>
  <cp:keywords>DAFMH1FMOJs,BADI5zyJ5iE</cp:keywords>
  <cp:lastModifiedBy>Kathy Clinefelter</cp:lastModifiedBy>
  <cp:revision>2</cp:revision>
  <dcterms:created xsi:type="dcterms:W3CDTF">2024-03-11T13:10:00Z</dcterms:created>
  <dcterms:modified xsi:type="dcterms:W3CDTF">2024-03-11T13:10:00Z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2022-09-22T00:00:00Z</vt:filetime>
  </property>
</Properties>
</file>