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4A4E" w14:textId="77777777" w:rsidR="005E337B" w:rsidRDefault="005E337B" w:rsidP="005E337B">
      <w:pPr>
        <w:jc w:val="center"/>
      </w:pPr>
    </w:p>
    <w:p w14:paraId="5B8E5B04" w14:textId="77777777" w:rsidR="005E337B" w:rsidRPr="005E337B" w:rsidRDefault="005E337B" w:rsidP="005E337B">
      <w:pPr>
        <w:jc w:val="center"/>
        <w:rPr>
          <w:rFonts w:ascii="Arial" w:hAnsi="Arial" w:cs="Arial"/>
          <w:b/>
          <w:sz w:val="32"/>
        </w:rPr>
      </w:pPr>
      <w:r w:rsidRPr="005E337B">
        <w:rPr>
          <w:rFonts w:ascii="Arial" w:hAnsi="Arial" w:cs="Arial"/>
          <w:b/>
          <w:sz w:val="32"/>
        </w:rPr>
        <w:t>Criminalizing Medication Errors: Protecting Your Reporting Systems</w:t>
      </w:r>
    </w:p>
    <w:p w14:paraId="7F4689A2" w14:textId="6F8B81B3" w:rsidR="00A6717D" w:rsidRDefault="005E337B" w:rsidP="005E337B">
      <w:pPr>
        <w:jc w:val="center"/>
      </w:pPr>
      <w:r>
        <w:rPr>
          <w:noProof/>
        </w:rPr>
        <w:drawing>
          <wp:inline distT="0" distB="0" distL="0" distR="0" wp14:anchorId="136012F0" wp14:editId="67C34D16">
            <wp:extent cx="3314700" cy="20655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340933" cy="2081911"/>
                    </a:xfrm>
                    <a:prstGeom prst="rect">
                      <a:avLst/>
                    </a:prstGeom>
                  </pic:spPr>
                </pic:pic>
              </a:graphicData>
            </a:graphic>
          </wp:inline>
        </w:drawing>
      </w:r>
    </w:p>
    <w:p w14:paraId="09C83368" w14:textId="77777777" w:rsidR="0088194B" w:rsidRDefault="0088194B" w:rsidP="005E337B">
      <w:pPr>
        <w:jc w:val="center"/>
      </w:pPr>
    </w:p>
    <w:p w14:paraId="0B2D43BA" w14:textId="46C2593E" w:rsidR="0088194B" w:rsidRDefault="0088194B" w:rsidP="0088194B">
      <w:pPr>
        <w:rPr>
          <w:sz w:val="28"/>
          <w:szCs w:val="28"/>
        </w:rPr>
      </w:pPr>
      <w:r w:rsidRPr="0088194B">
        <w:rPr>
          <w:sz w:val="28"/>
          <w:szCs w:val="28"/>
        </w:rPr>
        <w:t xml:space="preserve">Many healthcare workers are unsure of what qualifies as an ‘incident’ that needs to be reported. </w:t>
      </w:r>
      <w:r w:rsidR="00656F9F">
        <w:rPr>
          <w:sz w:val="28"/>
          <w:szCs w:val="28"/>
        </w:rPr>
        <w:t>Some</w:t>
      </w:r>
      <w:r w:rsidRPr="0088194B">
        <w:rPr>
          <w:sz w:val="28"/>
          <w:szCs w:val="28"/>
        </w:rPr>
        <w:t xml:space="preserve"> feel that if it doesn’t cause patients harm, why report it?</w:t>
      </w:r>
      <w:r>
        <w:rPr>
          <w:sz w:val="28"/>
          <w:szCs w:val="28"/>
        </w:rPr>
        <w:t xml:space="preserve"> Conversely, many do not report because they don’t want to ‘tattle’, get in trouble, get sued, fired or ‘</w:t>
      </w:r>
      <w:proofErr w:type="gramStart"/>
      <w:r>
        <w:rPr>
          <w:sz w:val="28"/>
          <w:szCs w:val="28"/>
        </w:rPr>
        <w:t>make</w:t>
      </w:r>
      <w:proofErr w:type="gramEnd"/>
      <w:r>
        <w:rPr>
          <w:sz w:val="28"/>
          <w:szCs w:val="28"/>
        </w:rPr>
        <w:t xml:space="preserve"> a big deal about nothing’ because the patient didn’t get hurt. </w:t>
      </w:r>
    </w:p>
    <w:p w14:paraId="2322312B" w14:textId="42F36E23" w:rsidR="0088194B" w:rsidRPr="00792427" w:rsidRDefault="0088194B" w:rsidP="0088194B">
      <w:pPr>
        <w:jc w:val="center"/>
        <w:rPr>
          <w:b/>
          <w:bCs/>
          <w:sz w:val="28"/>
          <w:szCs w:val="28"/>
        </w:rPr>
      </w:pPr>
      <w:r w:rsidRPr="00792427">
        <w:rPr>
          <w:b/>
          <w:bCs/>
          <w:sz w:val="28"/>
          <w:szCs w:val="28"/>
        </w:rPr>
        <w:t xml:space="preserve">Won’t </w:t>
      </w:r>
      <w:r w:rsidR="00792427" w:rsidRPr="00792427">
        <w:rPr>
          <w:b/>
          <w:bCs/>
          <w:sz w:val="28"/>
          <w:szCs w:val="28"/>
        </w:rPr>
        <w:t>all</w:t>
      </w:r>
      <w:r w:rsidRPr="00792427">
        <w:rPr>
          <w:b/>
          <w:bCs/>
          <w:sz w:val="28"/>
          <w:szCs w:val="28"/>
        </w:rPr>
        <w:t xml:space="preserve"> these issues impact reporting?</w:t>
      </w:r>
    </w:p>
    <w:p w14:paraId="59A1783C" w14:textId="2424C2F2" w:rsidR="0088194B" w:rsidRDefault="0088194B" w:rsidP="00792427">
      <w:pPr>
        <w:rPr>
          <w:sz w:val="28"/>
          <w:szCs w:val="28"/>
        </w:rPr>
      </w:pPr>
      <w:r>
        <w:rPr>
          <w:sz w:val="28"/>
          <w:szCs w:val="28"/>
        </w:rPr>
        <w:t xml:space="preserve">Join Maryann </w:t>
      </w:r>
      <w:proofErr w:type="spellStart"/>
      <w:r>
        <w:rPr>
          <w:sz w:val="28"/>
          <w:szCs w:val="28"/>
        </w:rPr>
        <w:t>Shafou</w:t>
      </w:r>
      <w:proofErr w:type="spellEnd"/>
      <w:r>
        <w:rPr>
          <w:sz w:val="28"/>
          <w:szCs w:val="28"/>
        </w:rPr>
        <w:t xml:space="preserve">, CNO and Linda Weirauch, MDQM </w:t>
      </w:r>
      <w:r w:rsidR="0084775A">
        <w:rPr>
          <w:sz w:val="28"/>
          <w:szCs w:val="28"/>
        </w:rPr>
        <w:t xml:space="preserve">on </w:t>
      </w:r>
      <w:r w:rsidR="0084775A" w:rsidRPr="0084775A">
        <w:rPr>
          <w:b/>
          <w:bCs/>
          <w:sz w:val="28"/>
          <w:szCs w:val="28"/>
        </w:rPr>
        <w:t>Wednesday, December 28, 2022 from 12 pm to 2 pm</w:t>
      </w:r>
      <w:r w:rsidR="0084775A">
        <w:rPr>
          <w:sz w:val="28"/>
          <w:szCs w:val="28"/>
        </w:rPr>
        <w:t xml:space="preserve"> </w:t>
      </w:r>
      <w:r>
        <w:rPr>
          <w:sz w:val="28"/>
          <w:szCs w:val="28"/>
        </w:rPr>
        <w:t xml:space="preserve">for a robust discussion about litigation and convictions </w:t>
      </w:r>
      <w:r w:rsidR="00B3482A">
        <w:rPr>
          <w:sz w:val="28"/>
          <w:szCs w:val="28"/>
        </w:rPr>
        <w:t xml:space="preserve">related to medical errors. Their presentation will also discuss Just Culture and how attendees can assess their own culture for reporting. Maryann and Linda will also share tools and processes that attendees can utilize in their own organizations to educate and improve confidence in the reporting process, all with the </w:t>
      </w:r>
      <w:proofErr w:type="gramStart"/>
      <w:r w:rsidR="00B3482A">
        <w:rPr>
          <w:sz w:val="28"/>
          <w:szCs w:val="28"/>
        </w:rPr>
        <w:t>ultimate goal</w:t>
      </w:r>
      <w:proofErr w:type="gramEnd"/>
      <w:r w:rsidR="00B3482A">
        <w:rPr>
          <w:sz w:val="28"/>
          <w:szCs w:val="28"/>
        </w:rPr>
        <w:t xml:space="preserve"> of improving patient safety and outcomes.   </w:t>
      </w:r>
    </w:p>
    <w:p w14:paraId="3157877F" w14:textId="0FD4FE5F" w:rsidR="00792427" w:rsidRDefault="00792427" w:rsidP="0088194B">
      <w:pPr>
        <w:jc w:val="center"/>
        <w:rPr>
          <w:sz w:val="28"/>
          <w:szCs w:val="28"/>
        </w:rPr>
      </w:pPr>
    </w:p>
    <w:p w14:paraId="4E4C8D11" w14:textId="2BB911AB" w:rsidR="00792427" w:rsidRPr="00792427" w:rsidRDefault="00792427" w:rsidP="00792427">
      <w:pPr>
        <w:pStyle w:val="xxmsonormal"/>
        <w:shd w:val="clear" w:color="auto" w:fill="FFFFFF"/>
        <w:spacing w:before="0" w:beforeAutospacing="0" w:after="0" w:afterAutospacing="0" w:line="276" w:lineRule="auto"/>
        <w:jc w:val="center"/>
        <w:rPr>
          <w:rFonts w:asciiTheme="minorHAnsi" w:eastAsiaTheme="minorHAnsi" w:hAnsiTheme="minorHAnsi" w:cstheme="minorBidi"/>
          <w:i/>
          <w:iCs/>
          <w:sz w:val="22"/>
          <w:szCs w:val="22"/>
        </w:rPr>
      </w:pPr>
      <w:r w:rsidRPr="00792427">
        <w:rPr>
          <w:rFonts w:asciiTheme="minorHAnsi" w:eastAsiaTheme="minorHAnsi" w:hAnsiTheme="minorHAnsi" w:cstheme="minorBidi"/>
          <w:i/>
          <w:iCs/>
          <w:sz w:val="22"/>
          <w:szCs w:val="22"/>
        </w:rPr>
        <w:t xml:space="preserve">This program </w:t>
      </w:r>
      <w:r w:rsidR="0052215E">
        <w:rPr>
          <w:rFonts w:asciiTheme="minorHAnsi" w:eastAsiaTheme="minorHAnsi" w:hAnsiTheme="minorHAnsi" w:cstheme="minorBidi"/>
          <w:i/>
          <w:iCs/>
          <w:sz w:val="22"/>
          <w:szCs w:val="22"/>
        </w:rPr>
        <w:t>has been approved</w:t>
      </w:r>
      <w:r w:rsidRPr="00792427">
        <w:rPr>
          <w:rFonts w:asciiTheme="minorHAnsi" w:eastAsiaTheme="minorHAnsi" w:hAnsiTheme="minorHAnsi" w:cstheme="minorBidi"/>
          <w:i/>
          <w:iCs/>
          <w:sz w:val="22"/>
          <w:szCs w:val="22"/>
        </w:rPr>
        <w:t xml:space="preserve"> by the National Association for Healthcare Quality for a maximum of 2 CPHQ continuing education credit for this event.</w:t>
      </w:r>
    </w:p>
    <w:p w14:paraId="792F4B30" w14:textId="69CCB3EB" w:rsidR="00792427" w:rsidRPr="00792427" w:rsidRDefault="00792427" w:rsidP="0088194B">
      <w:pPr>
        <w:jc w:val="center"/>
        <w:rPr>
          <w:sz w:val="24"/>
          <w:szCs w:val="24"/>
        </w:rPr>
      </w:pPr>
    </w:p>
    <w:sectPr w:rsidR="00792427" w:rsidRPr="00792427" w:rsidSect="0088194B">
      <w:pgSz w:w="12240" w:h="15840"/>
      <w:pgMar w:top="446" w:right="806" w:bottom="432" w:left="11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37B"/>
    <w:rsid w:val="0052215E"/>
    <w:rsid w:val="005E337B"/>
    <w:rsid w:val="00656F9F"/>
    <w:rsid w:val="006A58CB"/>
    <w:rsid w:val="00792427"/>
    <w:rsid w:val="0084775A"/>
    <w:rsid w:val="0088194B"/>
    <w:rsid w:val="00A6717D"/>
    <w:rsid w:val="00B3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40B4"/>
  <w15:chartTrackingRefBased/>
  <w15:docId w15:val="{A959D5C7-E8A7-4C9C-8DAA-E8C6CA0E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8477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mail-p1">
    <w:name w:val="x_gmail-p1"/>
    <w:basedOn w:val="Normal"/>
    <w:rsid w:val="008477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77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Select Medical</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Weirauch, Linda J</dc:creator>
  <cp:keywords/>
  <dc:description/>
  <cp:lastModifiedBy>Kathy Clinefelter</cp:lastModifiedBy>
  <cp:revision>2</cp:revision>
  <cp:lastPrinted>2022-12-06T02:40:00Z</cp:lastPrinted>
  <dcterms:created xsi:type="dcterms:W3CDTF">2022-12-06T02:44:00Z</dcterms:created>
  <dcterms:modified xsi:type="dcterms:W3CDTF">2022-12-06T02:44:00Z</dcterms:modified>
</cp:coreProperties>
</file>